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285271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i/>
          <w:sz w:val="28"/>
          <w:szCs w:val="28"/>
        </w:rPr>
      </w:sdtEndPr>
      <w:sdtContent>
        <w:p w:rsidR="008C10C4" w:rsidRDefault="008C10C4" w:rsidP="008C10C4">
          <w:pPr>
            <w:jc w:val="center"/>
            <w:rPr>
              <w:lang w:val="ru-RU"/>
            </w:rPr>
          </w:pPr>
        </w:p>
        <w:p w:rsidR="008C10C4" w:rsidRDefault="00E12B6A">
          <w:pPr>
            <w:rPr>
              <w:lang w:val="ru-RU"/>
            </w:rPr>
          </w:pPr>
          <w:r>
            <w:rPr>
              <w:noProof/>
              <w:lang w:val="ru-RU"/>
            </w:rPr>
            <w:pict>
              <v:group id="_x0000_s1063" style="position:absolute;left:0;text-align:left;margin-left:0;margin-top:0;width:595.3pt;height:700.15pt;z-index:251660288;mso-width-percent:1000;mso-height-percent:1000;mso-position-horizontal:center;mso-position-horizontal-relative:page;mso-position-vertical:center;mso-position-vertical-relative:margin;mso-width-percent:1000;mso-height-percent:1000;mso-height-relative:margin" coordorigin=",1440" coordsize="12239,12960" o:allowincell="f">
                <v:group id="_x0000_s1064" style="position:absolute;top:9661;width:12239;height:4739;mso-width-percent:1000;mso-height-percent:300;mso-position-horizontal:center;mso-position-horizontal-relative:margin;mso-position-vertical:bottom;mso-position-vertical-relative:margin;mso-width-percent:1000;mso-height-percent:300" coordorigin="-6,3399" coordsize="12197,4253">
                  <v:group id="_x0000_s1065" style="position:absolute;left:-6;top:3717;width:12189;height:3550" coordorigin="18,7468" coordsize="12189,3550">
                    <v:shape id="_x0000_s1066" style="position:absolute;left:18;top:7837;width:7132;height:2863;mso-width-relative:page;mso-height-relative:page" coordsize="7132,2863" path="m,l17,2863,7132,2578r,-2378l,xe" fillcolor="#a7bfde [1620]" stroked="f">
                      <v:fill opacity=".5"/>
                      <v:path arrowok="t"/>
                    </v:shape>
                    <v:shape id="_x0000_s1067" style="position:absolute;left:7150;top:7468;width:3466;height:3550;mso-width-relative:page;mso-height-relative:page" coordsize="3466,3550" path="m,569l,2930r3466,620l3466,,,569xe" fillcolor="#d3dfee [820]" stroked="f">
                      <v:fill opacity=".5"/>
                      <v:path arrowok="t"/>
                    </v:shape>
                    <v:shape id="_x0000_s1068" style="position:absolute;left:10616;top:7468;width:1591;height:3550;mso-width-relative:page;mso-height-relative:page" coordsize="1591,3550" path="m,l,3550,1591,2746r,-2009l,xe" fillcolor="#a7bfde [1620]" stroked="f">
                      <v:fill opacity=".5"/>
                      <v:path arrowok="t"/>
                    </v:shape>
                  </v:group>
                  <v:shape id="_x0000_s1069" style="position:absolute;left:8071;top:4069;width:4120;height:2913;mso-width-relative:page;mso-height-relative:page" coordsize="4120,2913" path="m1,251l,2662r4120,251l4120,,1,251xe" fillcolor="#d8d8d8 [2732]" stroked="f">
                    <v:path arrowok="t"/>
                  </v:shape>
                  <v:shape id="_x0000_s1070" style="position:absolute;left:4104;top:3399;width:3985;height:4236;mso-width-relative:page;mso-height-relative:page" coordsize="3985,4236" path="m,l,4236,3985,3349r,-2428l,xe" fillcolor="#bfbfbf [2412]" stroked="f">
                    <v:path arrowok="t"/>
                  </v:shape>
                  <v:shape id="_x0000_s1071" style="position:absolute;left:18;top:3399;width:4086;height:4253;mso-width-relative:page;mso-height-relative:page" coordsize="4086,4253" path="m4086,r-2,4253l,3198,,1072,4086,xe" fillcolor="#d8d8d8 [2732]" stroked="f">
                    <v:path arrowok="t"/>
                  </v:shape>
                  <v:shape id="_x0000_s1072" style="position:absolute;left:17;top:3617;width:2076;height:3851;mso-width-relative:page;mso-height-relative:page" coordsize="2076,3851" path="m,921l2060,r16,3851l,2981,,921xe" fillcolor="#d3dfee [820]" stroked="f">
                    <v:fill opacity="45875f"/>
                    <v:path arrowok="t"/>
                  </v:shape>
                  <v:shape id="_x0000_s1073" style="position:absolute;left:2077;top:3617;width:6011;height:3835;mso-width-relative:page;mso-height-relative:page" coordsize="6011,3835" path="m,l17,3835,6011,2629r,-1390l,xe" fillcolor="#a7bfde [1620]" stroked="f">
                    <v:fill opacity="45875f"/>
                    <v:path arrowok="t"/>
                  </v:shape>
                  <v:shape id="_x0000_s1074" style="position:absolute;left:8088;top:3835;width:4102;height:3432;mso-width-relative:page;mso-height-relative:page" coordsize="4102,3432" path="m,1038l,2411,4102,3432,4102,,,1038xe" fillcolor="#d3dfee [820]" stroked="f">
                    <v:fill opacity="45875f"/>
                    <v:path arrowok="t"/>
                  </v:shape>
                </v:group>
                <v:rect id="_x0000_s1075" style="position:absolute;left:1800;top:1440;width:8638;height:1253;mso-width-percent:1000;mso-position-horizontal:center;mso-position-horizontal-relative:margin;mso-position-vertical:top;mso-position-vertical-relative:margin;mso-width-percent:1000;mso-width-relative:margin;mso-height-relative:margin" filled="f" stroked="f">
                  <v:textbox style="mso-next-textbox:#_x0000_s1075;mso-fit-shape-to-text:t">
                    <w:txbxContent>
                      <w:p w:rsidR="008C10C4" w:rsidRPr="0083518C" w:rsidRDefault="008C10C4" w:rsidP="008C10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  <w:lang w:val="ru-RU"/>
                          </w:rPr>
                        </w:pPr>
                        <w:r w:rsidRPr="0083518C"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  <w:lang w:val="ru-RU"/>
                          </w:rPr>
                          <w:t>Муниципальное казённое общеобразовательное учреждение</w:t>
                        </w:r>
                      </w:p>
                      <w:p w:rsidR="008C10C4" w:rsidRPr="0083518C" w:rsidRDefault="008C10C4" w:rsidP="008C10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  <w:lang w:val="ru-RU"/>
                          </w:rPr>
                        </w:pPr>
                        <w:r w:rsidRPr="0083518C"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  <w:lang w:val="ru-RU"/>
                          </w:rPr>
                          <w:t xml:space="preserve"> «Лицей села Верхний Мамон»</w:t>
                        </w:r>
                      </w:p>
                      <w:p w:rsidR="008C10C4" w:rsidRDefault="008C10C4" w:rsidP="008C10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</w:rPr>
                          <w:t>Верхнемамонский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</w:rPr>
                          <w:t>район</w:t>
                        </w:r>
                        <w:proofErr w:type="spellEnd"/>
                      </w:p>
                      <w:p w:rsidR="008C10C4" w:rsidRPr="008C10C4" w:rsidRDefault="008C10C4" w:rsidP="008C10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</w:rPr>
                          <w:t>Воронежская</w:t>
                        </w:r>
                        <w:proofErr w:type="spellEnd"/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</w:rPr>
                          <w:t xml:space="preserve"> область</w:t>
                        </w:r>
                      </w:p>
                      <w:p w:rsidR="008C10C4" w:rsidRPr="008C10C4" w:rsidRDefault="008C10C4" w:rsidP="008C10C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808080" w:themeColor="text1" w:themeTint="7F"/>
                            <w:lang w:val="ru-RU"/>
                          </w:rPr>
                        </w:pPr>
                      </w:p>
                    </w:txbxContent>
                  </v:textbox>
                </v:rect>
                <v:rect id="_x0000_s1076" style="position:absolute;left:6494;top:11160;width:4998;height:519;mso-position-horizontal-relative:margin;mso-position-vertical-relative:margin" filled="f" stroked="f">
                  <v:textbox style="mso-next-textbox:#_x0000_s1076;mso-fit-shape-to-text:t">
                    <w:txbxContent>
                      <w:p w:rsidR="008C10C4" w:rsidRPr="00C85C34" w:rsidRDefault="00C85C34">
                        <w:pPr>
                          <w:jc w:val="right"/>
                          <w:rPr>
                            <w:sz w:val="36"/>
                            <w:szCs w:val="36"/>
                            <w:lang w:val="ru-RU"/>
                          </w:rPr>
                        </w:pPr>
                        <w:r w:rsidRPr="00C85C34">
                          <w:rPr>
                            <w:sz w:val="36"/>
                            <w:szCs w:val="36"/>
                            <w:lang w:val="ru-RU"/>
                          </w:rPr>
                          <w:t>Июнь 2012 г.</w:t>
                        </w:r>
                      </w:p>
                    </w:txbxContent>
                  </v:textbox>
                </v:rect>
                <v:rect id="_x0000_s1077" style="position:absolute;left:1800;top:2294;width:8638;height:7268;mso-width-percent:1000;mso-position-horizontal:center;mso-position-horizontal-relative:margin;mso-position-vertical-relative:margin;mso-width-percent:1000;mso-width-relative:margin;mso-height-relative:margin;v-text-anchor:bottom" filled="f" stroked="f">
                  <v:textbox style="mso-next-textbox:#_x0000_s1077">
                    <w:txbxContent>
                      <w:sdt>
                        <w:sdtPr>
                          <w:rPr>
                            <w:b/>
                            <w:bCs/>
                            <w:color w:val="1F497D" w:themeColor="text2"/>
                            <w:sz w:val="44"/>
                            <w:szCs w:val="44"/>
                            <w:lang w:val="ru-RU"/>
                          </w:rPr>
                          <w:alias w:val="Заголовок"/>
                          <w:id w:val="2852734"/>
                          <w:placeholder>
                            <w:docPart w:val="27FEC9A5DA4F471D8D7278CC35BCCFF6"/>
                          </w:placeholder>
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<w:text/>
                        </w:sdtPr>
                        <w:sdtContent>
                          <w:p w:rsidR="008C10C4" w:rsidRPr="008C10C4" w:rsidRDefault="008C10C4">
                            <w:pPr>
                              <w:rPr>
                                <w:b/>
                                <w:bCs/>
                                <w:color w:val="1F497D" w:themeColor="text2"/>
                                <w:sz w:val="44"/>
                                <w:szCs w:val="44"/>
                                <w:lang w:val="ru-RU"/>
                              </w:rPr>
                            </w:pPr>
                            <w:r w:rsidRPr="0083518C">
                              <w:rPr>
                                <w:b/>
                                <w:bCs/>
                                <w:color w:val="1F497D" w:themeColor="text2"/>
                                <w:sz w:val="44"/>
                                <w:szCs w:val="44"/>
                                <w:lang w:val="ru-RU"/>
                              </w:rPr>
                              <w:t>Готовим будущих учёных уже в школе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4F81BD" w:themeColor="accent1"/>
                            <w:sz w:val="40"/>
                            <w:szCs w:val="40"/>
                            <w:lang w:val="ru-RU"/>
                          </w:rPr>
                          <w:alias w:val="Подзаголовок"/>
                          <w:id w:val="2852735"/>
                          <w:placeholder>
                            <w:docPart w:val="7DAADFCB64FD4FE1B065789762A4E4A2"/>
                          </w:placeholder>
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<w:text/>
                        </w:sdtPr>
                        <w:sdtContent>
                          <w:p w:rsidR="008C10C4" w:rsidRDefault="008C10C4">
                            <w:pP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  <w:lang w:val="ru-RU"/>
                              </w:rPr>
                              <w:t>Выступление на Всероссийском Форуме «Педагогический олимп»</w:t>
                            </w:r>
                            <w:r w:rsidR="00C85C34">
                              <w:rPr>
                                <w:b/>
                                <w:bCs/>
                                <w:color w:val="4F81BD" w:themeColor="accent1"/>
                                <w:sz w:val="40"/>
                                <w:szCs w:val="40"/>
                                <w:lang w:val="ru-RU"/>
                              </w:rPr>
                              <w:t>. Обнинск-Анапа</w:t>
                            </w:r>
                          </w:p>
                        </w:sdtContent>
                      </w:sdt>
                      <w:sdt>
                        <w:sdt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ru-RU"/>
                          </w:rPr>
                          <w:alias w:val="Автор"/>
                          <w:id w:val="2852736"/>
        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        <w:text/>
                        </w:sdtPr>
                        <w:sdtContent>
                          <w:p w:rsidR="008C10C4" w:rsidRDefault="00E57B4C">
                            <w:pP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ru-RU"/>
                              </w:rPr>
                              <w:t xml:space="preserve">Лауреат </w:t>
                            </w:r>
                            <w:r w:rsidR="0083518C"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ru-RU"/>
                              </w:rPr>
                              <w:t xml:space="preserve">Всероссийского </w:t>
                            </w:r>
                            <w:r>
                              <w:rPr>
                                <w:b/>
                                <w:bCs/>
                                <w:color w:val="808080" w:themeColor="text1" w:themeTint="7F"/>
                                <w:sz w:val="32"/>
                                <w:szCs w:val="32"/>
                                <w:lang w:val="ru-RU"/>
                              </w:rPr>
                              <w:t>конкурса «Образовательный потенциал России» учитель химии Шахова В.В.</w:t>
                            </w:r>
                          </w:p>
                        </w:sdtContent>
                      </w:sdt>
                      <w:p w:rsidR="008C10C4" w:rsidRDefault="008C10C4">
                        <w:pPr>
                          <w:rPr>
                            <w:b/>
                            <w:bCs/>
                            <w:color w:val="808080" w:themeColor="text1" w:themeTint="7F"/>
                            <w:sz w:val="32"/>
                            <w:szCs w:val="32"/>
                            <w:lang w:val="ru-RU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w:r>
        </w:p>
        <w:p w:rsidR="008C10C4" w:rsidRDefault="008C10C4">
          <w:pPr>
            <w:rPr>
              <w:rFonts w:ascii="Times New Roman" w:hAnsi="Times New Roman" w:cs="Times New Roman"/>
              <w:b/>
              <w:i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i/>
              <w:sz w:val="28"/>
              <w:szCs w:val="28"/>
            </w:rPr>
            <w:br w:type="page"/>
          </w:r>
        </w:p>
      </w:sdtContent>
    </w:sdt>
    <w:p w:rsidR="001C2B3D" w:rsidRPr="0083518C" w:rsidRDefault="00021B1D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Будущие служители науки сегодня сидят за школьной партой. Перед их взором наука предстает в виде великолепно выстроенного здания. Стоя у подножки, невозможно постичь, как добились такой стройности и величия. Многие из </w:t>
      </w:r>
      <w:proofErr w:type="gramStart"/>
      <w:r w:rsidRPr="0083518C">
        <w:rPr>
          <w:rFonts w:ascii="Times New Roman" w:hAnsi="Times New Roman" w:cs="Times New Roman"/>
          <w:sz w:val="24"/>
          <w:szCs w:val="24"/>
          <w:lang w:val="ru-RU"/>
        </w:rPr>
        <w:t>взирающих</w:t>
      </w:r>
      <w:proofErr w:type="gramEnd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на храм науки так и не посмеют поставить перед собой цель</w:t>
      </w:r>
      <w:r w:rsidR="001C2B3D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что- то в нем достроить или изменить. Кажущиеся неприступность здания науки обусловлена тем, что все «строительные леса», помогающие его возводить, убраны и спрятаны. Потому и не понятно, как данный результат был получен, какие трудности встречались на пути ученых и как они их преодолевали. Такими «строительными лесами» для науки служат методы получения нового знания, которые усваиваются в процессе исследования и формируют научный стиль мышления. Если приступающий к изучению наук будет знать методологию научного знания, то вскоре и сам сможет внести свой вклад в строительство храма науки.</w:t>
      </w:r>
    </w:p>
    <w:p w:rsidR="00BE5410" w:rsidRPr="0083518C" w:rsidRDefault="001C2B3D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Обращаясь к практике обучения в школе, надо признать, что насыщенность программ, уменьшение времени на их изучение, однозначность итогового контроля, нап</w:t>
      </w:r>
      <w:r w:rsidR="00BE5410" w:rsidRPr="0083518C">
        <w:rPr>
          <w:rFonts w:ascii="Times New Roman" w:hAnsi="Times New Roman" w:cs="Times New Roman"/>
          <w:sz w:val="24"/>
          <w:szCs w:val="24"/>
          <w:lang w:val="ru-RU"/>
        </w:rPr>
        <w:t>равленного на выявление освоенности программного материала, приводят к необходимости передачи обучающимся готовых знаний. Для такой цели более всего подходит объяснительн</w:t>
      </w:r>
      <w:proofErr w:type="gramStart"/>
      <w:r w:rsidR="00BE5410" w:rsidRPr="0083518C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="00BE5410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иллюстративное обучение. Современные школьные технологии включают учащихся в деятельность по усвоению знаний, выступающих чаще всего в виде непререкаемых истин.</w:t>
      </w:r>
    </w:p>
    <w:p w:rsidR="00021B1D" w:rsidRPr="0083518C" w:rsidRDefault="00BE5410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Вместе с тем главное, с чем сталкивается будущий специалист, - это различные</w:t>
      </w:r>
      <w:proofErr w:type="gramStart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иногда совершенно  неожиданные проблемы. К сожалению, подготовка современных выпускников часто не позволяет им даже при наличии необходимых знаний находить решения этих проблем. Превалирующее </w:t>
      </w:r>
      <w:r w:rsidR="001C2B3D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t>сегодня в школе развивающее обучение, приоритетом которого является высокий теоретический уровень преподавания, приносит свои плоды: учащиеся могут теоретически рассуждать почти на любую тему, но встают в тупик перед необходимостью что- то сделать, доказать, практически обосновать правильность своих выводов</w:t>
      </w:r>
      <w:r w:rsidR="00E50D79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и (или) предложить альтернативные подходы.</w:t>
      </w:r>
    </w:p>
    <w:p w:rsidR="009324A3" w:rsidRPr="0083518C" w:rsidRDefault="00E50D79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Несмотря на имеющиеся знания, у учащихся отсутствует научный стиль мышления. «Предмет обучения – знание, которым предстоит овладеть…противостоит </w:t>
      </w:r>
      <w:proofErr w:type="gramStart"/>
      <w:r w:rsidRPr="0083518C">
        <w:rPr>
          <w:rFonts w:ascii="Times New Roman" w:hAnsi="Times New Roman" w:cs="Times New Roman"/>
          <w:sz w:val="24"/>
          <w:szCs w:val="24"/>
          <w:lang w:val="ru-RU"/>
        </w:rPr>
        <w:t>обучающемуся</w:t>
      </w:r>
      <w:proofErr w:type="gramEnd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в форме  готового результата</w:t>
      </w:r>
      <w:r w:rsidR="00A40529" w:rsidRPr="0083518C">
        <w:rPr>
          <w:rFonts w:ascii="Times New Roman" w:hAnsi="Times New Roman" w:cs="Times New Roman"/>
          <w:sz w:val="24"/>
          <w:szCs w:val="24"/>
          <w:lang w:val="ru-RU"/>
        </w:rPr>
        <w:t>, застывшего  в своей неподвижности и лишенного последних следов той живой</w:t>
      </w:r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человеческой деятельности, которая его вырабатывала». А ведь именно научный стиль мышления позволяет обеспечить тот интеллектуальный фон, создать те «строительные леса», которые помогут в самообразовании и открытии нового знания. Вместо научного у школьников сегодня преобладает интуитивн</w:t>
      </w:r>
      <w:proofErr w:type="gramStart"/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практическое мышление, или так называемый здравый смысл, которым руководствуется человек в повседневной жизни. Ученик  привыкает пользоваться  не научными методами, а только своими ощущениями. Где температура выш</w:t>
      </w:r>
      <w:proofErr w:type="gramStart"/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>е-</w:t>
      </w:r>
      <w:proofErr w:type="gramEnd"/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на ветру или в затишье? Что холодне</w:t>
      </w:r>
      <w:proofErr w:type="gramStart"/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>е-</w:t>
      </w:r>
      <w:proofErr w:type="gramEnd"/>
      <w:r w:rsidR="0011335C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деревянная дверь или ее металлическая ручка? Учащиеся часто отвечают неверно не из-за нехватки знаний, например, о различной теплопроводности металла и дерева, а из-за привычки уповать на </w:t>
      </w:r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здравый смысл, из-за </w:t>
      </w:r>
      <w:proofErr w:type="spellStart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>несформированности</w:t>
      </w:r>
      <w:proofErr w:type="spellEnd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научного стиля мышления. Подчас такой здравый смысл является сокрушающим аргументом и в научном споре. Так, в знаменитой дискуссии оксфордского епископа С. </w:t>
      </w:r>
      <w:proofErr w:type="spellStart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>Уилберфорса</w:t>
      </w:r>
      <w:proofErr w:type="spellEnd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с ярым защитником теории Дарвина Т.Г.Гексли главным аргументом епископа был вопрос</w:t>
      </w:r>
      <w:proofErr w:type="gramStart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«Вы утверждаете, что произошли от обезьяны?» Тогда позвольте спросит</w:t>
      </w:r>
      <w:proofErr w:type="gramStart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>ь-</w:t>
      </w:r>
      <w:proofErr w:type="gramEnd"/>
      <w:r w:rsidR="009324A3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по линии дедушки или по линии бабушки?» . Действительно, аргументы здравого смысла иногда кажутся весьма привлекательными, но ничего общего не имеют с научными методами.</w:t>
      </w:r>
    </w:p>
    <w:p w:rsidR="006155B2" w:rsidRPr="0083518C" w:rsidRDefault="009324A3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Еще один пример из собственной</w:t>
      </w:r>
      <w:r w:rsidR="006155B2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практики. На основе материалов из книги мною была подготовлена лекция-дискуссия. В лекции была приведена «научная » аргументация «ошибки» А.Лавуазье, допущенной при определении состава воды, и сделан вывод, что её формула СН </w:t>
      </w:r>
      <w:r w:rsidR="006155B2" w:rsidRPr="0083518C">
        <w:rPr>
          <w:rFonts w:ascii="Times New Roman" w:hAnsi="Times New Roman" w:cs="Times New Roman"/>
          <w:sz w:val="24"/>
          <w:szCs w:val="24"/>
          <w:vertAlign w:val="subscript"/>
          <w:lang w:val="ru-RU"/>
        </w:rPr>
        <w:t>2</w:t>
      </w:r>
      <w:r w:rsidR="006155B2" w:rsidRPr="0083518C">
        <w:rPr>
          <w:rFonts w:ascii="Times New Roman" w:hAnsi="Times New Roman" w:cs="Times New Roman"/>
          <w:sz w:val="24"/>
          <w:szCs w:val="24"/>
          <w:lang w:val="ru-RU"/>
        </w:rPr>
        <w:t>О. Далее  аудитория разделилась на два лагеря: одни, во главе с лектором, доказывали справедливость представленной точки зрения, а другие опровергали её.</w:t>
      </w:r>
    </w:p>
    <w:p w:rsidR="00E50D79" w:rsidRPr="0083518C" w:rsidRDefault="006155B2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В аудитории студенто</w:t>
      </w:r>
      <w:proofErr w:type="gramStart"/>
      <w:r w:rsidRPr="0083518C">
        <w:rPr>
          <w:rFonts w:ascii="Times New Roman" w:hAnsi="Times New Roman" w:cs="Times New Roman"/>
          <w:sz w:val="24"/>
          <w:szCs w:val="24"/>
          <w:lang w:val="ru-RU"/>
        </w:rPr>
        <w:t>в-</w:t>
      </w:r>
      <w:proofErr w:type="gramEnd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химиков и победителей олимпиад по химии различного уровня дискуссия получилась, но участникам, чтобы отстоять неправильную точку зрения лектора, приходилось прибегать к здравому смыслу. «Сторонники  теории фотосинтеза 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lastRenderedPageBreak/>
        <w:t>утверждают, что растение синтезирует органические вещества из углекислого газа и воды под действием света на хлорофилле. Неужели вы и впрямь верите, что содержащегося</w:t>
      </w:r>
      <w:r w:rsidR="005F0D6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в воздухе углекислого газа(0,03% по объему) может быть достаточно для создания такой огромной биомассы Земли, основой которой является углерод?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F0D65" w:rsidRPr="0083518C">
        <w:rPr>
          <w:rFonts w:ascii="Times New Roman" w:hAnsi="Times New Roman" w:cs="Times New Roman"/>
          <w:sz w:val="24"/>
          <w:szCs w:val="24"/>
          <w:lang w:val="ru-RU"/>
        </w:rPr>
        <w:t>- вопрошали сторонники «новой» формулы воды. А на вопрос, почему в спектре воды не обнаружили линию углерода, ответ звучал однозначно: «Его там не искали!». Веский аргумент</w:t>
      </w:r>
      <w:proofErr w:type="gramStart"/>
      <w:r w:rsidR="005F0D6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5F0D6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что вся органика горит с образованием углекислого газа и воды, опровергали утверждением, что и вода горит, но…во фторе и т.д. Пока  аудитория не перешла к единому научному подходу, спорить было бесполезно.</w:t>
      </w:r>
    </w:p>
    <w:p w:rsidR="005F0D65" w:rsidRPr="0083518C" w:rsidRDefault="005F0D65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В менее подготовленной аудитории учащихся 9-10-го классов общеобразовательной школы лектора никто даже не пытался опровергнуть, и только один ученик засомневался</w:t>
      </w:r>
      <w:r w:rsidR="00881222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: «Что – то здесь не то, но что – 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t>не могу</w:t>
      </w:r>
      <w:r w:rsidR="00C6703E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сказать…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C6703E" w:rsidRPr="0083518C">
        <w:rPr>
          <w:rFonts w:ascii="Times New Roman" w:hAnsi="Times New Roman" w:cs="Times New Roman"/>
          <w:sz w:val="24"/>
          <w:szCs w:val="24"/>
          <w:lang w:val="ru-RU"/>
        </w:rPr>
        <w:t>. Признаться</w:t>
      </w:r>
      <w:r w:rsidR="00881222" w:rsidRPr="0083518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C6703E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стало страшно. Отпустить слушателей с неверными представлениями не позволяет долг учителя, сказать, что 40 мин они слушали «умную неправду»- зачем? Эксперимент явно не удался.</w:t>
      </w:r>
    </w:p>
    <w:p w:rsidR="00C6703E" w:rsidRPr="0083518C" w:rsidRDefault="00C6703E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У наших учащихся очень сильна вера в справедливость сказанного учителем, в непогрешимость выстроенного учителем храма науки. Эта вера порождена и взлелеяна самим учителем, который преподносит истину в последней инстанции, а в доказательство предлагает дома прочитать параграф учебника, где подтверждаются его слова. Современная педагогика обладает огромным арсеналом методов и приемов закрепления  и проверки знаний, а вот объяснение нового материала практически всегда происходит одинаково. Даже проблемное изложение часто мало</w:t>
      </w:r>
      <w:r w:rsidR="00345848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отличается от традиционного: учитель просто ставит вопросы, заинтересовывая учащихся, а затем сам же на них и отвечает, так как ученики, не владея критическим мышлением и методологией научного познания</w:t>
      </w:r>
      <w:proofErr w:type="gramStart"/>
      <w:r w:rsidR="00345848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345848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не могут справиться с поставленной проблемой.</w:t>
      </w:r>
    </w:p>
    <w:p w:rsidR="00345848" w:rsidRPr="0083518C" w:rsidRDefault="00345848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Считается, что к выпускному классу научная картина мира у учащихся сформирована. Почему же тогда так много сегодня людей, готовых верить экстрасенсам и цыганкам, признать существование инопланетян и привидений и т.д.? Ответ однозначен</w:t>
      </w:r>
      <w:proofErr w:type="gramStart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несмотря на приобретенные в школе знания, у выпускников отсутствует научный стиль мышления определяют научное мировоззрение человека.</w:t>
      </w:r>
    </w:p>
    <w:p w:rsidR="00345848" w:rsidRPr="0083518C" w:rsidRDefault="00345848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Выделив одаренных школьников, поддержав их любопытство и познакомив их с методами исследования, мы получим достойных студентов</w:t>
      </w:r>
      <w:r w:rsidR="00AE72C5" w:rsidRPr="0083518C">
        <w:rPr>
          <w:rFonts w:ascii="Times New Roman" w:hAnsi="Times New Roman" w:cs="Times New Roman"/>
          <w:sz w:val="24"/>
          <w:szCs w:val="24"/>
          <w:lang w:val="ru-RU"/>
        </w:rPr>
        <w:t>, а впоследстви</w:t>
      </w:r>
      <w:proofErr w:type="gramStart"/>
      <w:r w:rsidR="00AE72C5" w:rsidRPr="0083518C">
        <w:rPr>
          <w:rFonts w:ascii="Times New Roman" w:hAnsi="Times New Roman" w:cs="Times New Roman"/>
          <w:sz w:val="24"/>
          <w:szCs w:val="24"/>
          <w:lang w:val="ru-RU"/>
        </w:rPr>
        <w:t>и-</w:t>
      </w:r>
      <w:proofErr w:type="gramEnd"/>
      <w:r w:rsidR="00AE72C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успешных ученых. Главное, на наш взгляд,- включить исследовательскую деятельность в учебный процесс и видеть цель обучения талантливой молодежи в конструктивном отношении к возникающим проблемам. Встает вопрос: как это сделать? Освоение методологических знаний требует значительной затраты времени, но именно при этом можно выявить тех учеников, которые</w:t>
      </w:r>
      <w:proofErr w:type="gramStart"/>
      <w:r w:rsidR="00AE72C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,</w:t>
      </w:r>
      <w:proofErr w:type="gramEnd"/>
      <w:r w:rsidR="00AE72C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пока еще только потенциально, готовы к исследовательской деятельности. Именно к ним нужно применить индивидуальный подход, включить их в реальную исследовательскую деятельность в рамках различных конкурсов и программ.</w:t>
      </w:r>
    </w:p>
    <w:p w:rsidR="00AE72C5" w:rsidRPr="0083518C" w:rsidRDefault="00AE72C5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Чем сложнее  материал, тем больше ощущается нехватка времени на исследовательские изыски, поэтому начинать лучше раньше, с первых шагов изучения предмета, чтобы к старшим классам</w:t>
      </w:r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учащиеся были подготовлены к подобной работе. Приведем пример включения исследовательского подхода в объяснении нового материала на начальном этапе обучения химии. Традиционно, объясняя тему «Типы химических реакций», учитель диктует определения реакций разложения, соединения и др., затем показывает соответствующие опыты, например разложение малахита и горение магния. Именно так осуществляется </w:t>
      </w:r>
      <w:proofErr w:type="spellStart"/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t>знаниевый</w:t>
      </w:r>
      <w:proofErr w:type="spellEnd"/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подход: определение, доказательство и подтверждение в параграфе учебника. Попробуем по- другому: дав определения реакций разложения и соединения, показываем те же самые опыты, не называя формулы взятых веществ, и предлагаем учащимся подумать, какой из них относится к реакции разложения, а како</w:t>
      </w:r>
      <w:proofErr w:type="gramStart"/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t>й-</w:t>
      </w:r>
      <w:proofErr w:type="gramEnd"/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к реакции соединения. Действительно</w:t>
      </w:r>
      <w:r w:rsidR="00605853" w:rsidRPr="0083518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в обоих случаях необходимо нагревание, изменяется цвет твердого вещества, а если вместо реакции разложения малахита  продемонстрировать разложение дихромата аммония, то в обоих случаях будет </w:t>
      </w:r>
      <w:r w:rsidR="002F67F5" w:rsidRPr="0083518C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выделяться энергия в виде света  и тепла. Далеко  не каждый учащийся </w:t>
      </w:r>
      <w:r w:rsidR="00E641EA" w:rsidRPr="0083518C">
        <w:rPr>
          <w:rFonts w:ascii="Times New Roman" w:hAnsi="Times New Roman" w:cs="Times New Roman"/>
          <w:sz w:val="24"/>
          <w:szCs w:val="24"/>
          <w:lang w:val="ru-RU"/>
        </w:rPr>
        <w:t>догадается, что нужно взвесить исходные вещества и продукты реакции и по изменению массы сделать вывод о типе химической реакции. Важно разъяснить, за счет чего идет уменьшение или увеличение массы</w:t>
      </w:r>
      <w:r w:rsidR="00605853" w:rsidRPr="0083518C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41EA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что это вовсе не противоречит закону сохранения массы веществ. Можно пойти дальше и выдвинуть гипотезу: если это реакция разложения, то масса веще</w:t>
      </w:r>
      <w:proofErr w:type="gramStart"/>
      <w:r w:rsidR="00E641EA" w:rsidRPr="0083518C">
        <w:rPr>
          <w:rFonts w:ascii="Times New Roman" w:hAnsi="Times New Roman" w:cs="Times New Roman"/>
          <w:sz w:val="24"/>
          <w:szCs w:val="24"/>
          <w:lang w:val="ru-RU"/>
        </w:rPr>
        <w:t>ств вс</w:t>
      </w:r>
      <w:proofErr w:type="gramEnd"/>
      <w:r w:rsidR="00E641EA" w:rsidRPr="0083518C">
        <w:rPr>
          <w:rFonts w:ascii="Times New Roman" w:hAnsi="Times New Roman" w:cs="Times New Roman"/>
          <w:sz w:val="24"/>
          <w:szCs w:val="24"/>
          <w:lang w:val="ru-RU"/>
        </w:rPr>
        <w:t>егда уменьшается, а если соединения, то увеличивается. Проверить данную гипотезу учащиеся могут не только на уроке, но и дома.</w:t>
      </w:r>
    </w:p>
    <w:p w:rsidR="00E641EA" w:rsidRPr="0083518C" w:rsidRDefault="00E641EA" w:rsidP="008C10C4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3518C">
        <w:rPr>
          <w:rFonts w:ascii="Times New Roman" w:hAnsi="Times New Roman" w:cs="Times New Roman"/>
          <w:sz w:val="24"/>
          <w:szCs w:val="24"/>
          <w:lang w:val="ru-RU"/>
        </w:rPr>
        <w:t>Скептично настроенный учитель спросит: «Зачем тратить драгоценное время урока, если далеко не все примут активное участие в предложенной работе?» Действительно, по данным социологов, только 6-8% населения страны может заниматься наукой, но именно эти люди двигают прогресс, и задача учител</w:t>
      </w:r>
      <w:r w:rsidR="00605853" w:rsidRPr="0083518C">
        <w:rPr>
          <w:rFonts w:ascii="Times New Roman" w:hAnsi="Times New Roman" w:cs="Times New Roman"/>
          <w:sz w:val="24"/>
          <w:szCs w:val="24"/>
          <w:lang w:val="ru-RU"/>
        </w:rPr>
        <w:t>я -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не похоронить талант в рутине повседневных занятий, а выявить его и дать возможность развиться  как можно раньше. Именно этих школьников следует привлекать к индивидуальной исследовательской деятельности, в первую </w:t>
      </w:r>
      <w:r w:rsidR="00881222" w:rsidRPr="0083518C">
        <w:rPr>
          <w:rFonts w:ascii="Times New Roman" w:hAnsi="Times New Roman" w:cs="Times New Roman"/>
          <w:sz w:val="24"/>
          <w:szCs w:val="24"/>
          <w:lang w:val="ru-RU"/>
        </w:rPr>
        <w:t>очередь,</w:t>
      </w:r>
      <w:r w:rsidR="00B61486"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научив их основам методологии научного познания.</w:t>
      </w:r>
      <w:r w:rsidRPr="0083518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E641EA" w:rsidRPr="0083518C" w:rsidSect="008C10C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1B1D"/>
    <w:rsid w:val="00021B1D"/>
    <w:rsid w:val="0011335C"/>
    <w:rsid w:val="00162972"/>
    <w:rsid w:val="001C2B3D"/>
    <w:rsid w:val="002F67F5"/>
    <w:rsid w:val="00345848"/>
    <w:rsid w:val="005F0D65"/>
    <w:rsid w:val="00605853"/>
    <w:rsid w:val="006155B2"/>
    <w:rsid w:val="00673C84"/>
    <w:rsid w:val="0080207E"/>
    <w:rsid w:val="0083518C"/>
    <w:rsid w:val="00881222"/>
    <w:rsid w:val="008C10C4"/>
    <w:rsid w:val="009324A3"/>
    <w:rsid w:val="00A40529"/>
    <w:rsid w:val="00AE72C5"/>
    <w:rsid w:val="00B61486"/>
    <w:rsid w:val="00BE5410"/>
    <w:rsid w:val="00C6703E"/>
    <w:rsid w:val="00C85C34"/>
    <w:rsid w:val="00E12B6A"/>
    <w:rsid w:val="00E50D79"/>
    <w:rsid w:val="00E57B4C"/>
    <w:rsid w:val="00E641EA"/>
    <w:rsid w:val="00EB2574"/>
    <w:rsid w:val="00EB7217"/>
    <w:rsid w:val="00F26F65"/>
    <w:rsid w:val="00F52112"/>
    <w:rsid w:val="00FB7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C4"/>
  </w:style>
  <w:style w:type="paragraph" w:styleId="1">
    <w:name w:val="heading 1"/>
    <w:basedOn w:val="a"/>
    <w:next w:val="a"/>
    <w:link w:val="10"/>
    <w:uiPriority w:val="9"/>
    <w:qFormat/>
    <w:rsid w:val="008C10C4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C4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C4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C4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C4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C4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C4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C4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C4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C10C4"/>
    <w:pPr>
      <w:ind w:firstLine="0"/>
    </w:pPr>
  </w:style>
  <w:style w:type="character" w:customStyle="1" w:styleId="a4">
    <w:name w:val="Без интервала Знак"/>
    <w:basedOn w:val="a0"/>
    <w:link w:val="a3"/>
    <w:uiPriority w:val="1"/>
    <w:rsid w:val="008C10C4"/>
  </w:style>
  <w:style w:type="paragraph" w:styleId="a5">
    <w:name w:val="Balloon Text"/>
    <w:basedOn w:val="a"/>
    <w:link w:val="a6"/>
    <w:uiPriority w:val="99"/>
    <w:semiHidden/>
    <w:unhideWhenUsed/>
    <w:rsid w:val="008C10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10C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C10C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C10C4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C10C4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C10C4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C10C4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C10C4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C10C4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C10C4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C10C4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8C10C4"/>
    <w:rPr>
      <w:b/>
      <w:bCs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8C10C4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9">
    <w:name w:val="Название Знак"/>
    <w:basedOn w:val="a0"/>
    <w:link w:val="a8"/>
    <w:uiPriority w:val="10"/>
    <w:rsid w:val="008C10C4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a">
    <w:name w:val="Subtitle"/>
    <w:basedOn w:val="a"/>
    <w:next w:val="a"/>
    <w:link w:val="ab"/>
    <w:uiPriority w:val="11"/>
    <w:qFormat/>
    <w:rsid w:val="008C10C4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8C10C4"/>
    <w:rPr>
      <w:rFonts w:asciiTheme="minorHAnsi"/>
      <w:i/>
      <w:iCs/>
      <w:sz w:val="24"/>
      <w:szCs w:val="24"/>
    </w:rPr>
  </w:style>
  <w:style w:type="character" w:styleId="ac">
    <w:name w:val="Strong"/>
    <w:basedOn w:val="a0"/>
    <w:uiPriority w:val="22"/>
    <w:qFormat/>
    <w:rsid w:val="008C10C4"/>
    <w:rPr>
      <w:b/>
      <w:bCs/>
      <w:spacing w:val="0"/>
    </w:rPr>
  </w:style>
  <w:style w:type="character" w:styleId="ad">
    <w:name w:val="Emphasis"/>
    <w:uiPriority w:val="20"/>
    <w:qFormat/>
    <w:rsid w:val="008C10C4"/>
    <w:rPr>
      <w:b/>
      <w:bCs/>
      <w:i/>
      <w:iCs/>
      <w:color w:val="5A5A5A" w:themeColor="text1" w:themeTint="A5"/>
    </w:rPr>
  </w:style>
  <w:style w:type="paragraph" w:styleId="ae">
    <w:name w:val="List Paragraph"/>
    <w:basedOn w:val="a"/>
    <w:uiPriority w:val="34"/>
    <w:qFormat/>
    <w:rsid w:val="008C10C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C10C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C10C4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8C10C4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8C10C4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1">
    <w:name w:val="Subtle Emphasis"/>
    <w:uiPriority w:val="19"/>
    <w:qFormat/>
    <w:rsid w:val="008C10C4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8C10C4"/>
    <w:rPr>
      <w:b/>
      <w:bCs/>
      <w:i/>
      <w:iCs/>
      <w:color w:val="4F81BD" w:themeColor="accent1"/>
      <w:sz w:val="22"/>
      <w:szCs w:val="22"/>
    </w:rPr>
  </w:style>
  <w:style w:type="character" w:styleId="af3">
    <w:name w:val="Subtle Reference"/>
    <w:uiPriority w:val="31"/>
    <w:qFormat/>
    <w:rsid w:val="008C10C4"/>
    <w:rPr>
      <w:color w:val="auto"/>
      <w:u w:val="single" w:color="9BBB59" w:themeColor="accent3"/>
    </w:rPr>
  </w:style>
  <w:style w:type="character" w:styleId="af4">
    <w:name w:val="Intense Reference"/>
    <w:basedOn w:val="a0"/>
    <w:uiPriority w:val="32"/>
    <w:qFormat/>
    <w:rsid w:val="008C10C4"/>
    <w:rPr>
      <w:b/>
      <w:bCs/>
      <w:color w:val="76923C" w:themeColor="accent3" w:themeShade="BF"/>
      <w:u w:val="single" w:color="9BBB59" w:themeColor="accent3"/>
    </w:rPr>
  </w:style>
  <w:style w:type="character" w:styleId="af5">
    <w:name w:val="Book Title"/>
    <w:basedOn w:val="a0"/>
    <w:uiPriority w:val="33"/>
    <w:qFormat/>
    <w:rsid w:val="008C10C4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6">
    <w:name w:val="TOC Heading"/>
    <w:basedOn w:val="1"/>
    <w:next w:val="a"/>
    <w:uiPriority w:val="39"/>
    <w:semiHidden/>
    <w:unhideWhenUsed/>
    <w:qFormat/>
    <w:rsid w:val="008C10C4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7FEC9A5DA4F471D8D7278CC35BCCF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B9F90A-A29D-4330-8EE1-395058CE53F0}"/>
      </w:docPartPr>
      <w:docPartBody>
        <w:p w:rsidR="0031510C" w:rsidRDefault="0031510C" w:rsidP="0031510C">
          <w:pPr>
            <w:pStyle w:val="27FEC9A5DA4F471D8D7278CC35BCCFF6"/>
          </w:pPr>
          <w:r>
            <w:rPr>
              <w:b/>
              <w:bCs/>
              <w:color w:val="1F497D" w:themeColor="text2"/>
              <w:sz w:val="72"/>
              <w:szCs w:val="7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1510C"/>
    <w:rsid w:val="001608B3"/>
    <w:rsid w:val="0031510C"/>
    <w:rsid w:val="00604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16600755C874C179BCB13F35EF89075">
    <w:name w:val="E16600755C874C179BCB13F35EF89075"/>
    <w:rsid w:val="0031510C"/>
  </w:style>
  <w:style w:type="paragraph" w:customStyle="1" w:styleId="6A62FBE74E504690AF54EB70970ED5A9">
    <w:name w:val="6A62FBE74E504690AF54EB70970ED5A9"/>
    <w:rsid w:val="0031510C"/>
  </w:style>
  <w:style w:type="paragraph" w:customStyle="1" w:styleId="46CF1D26F3924570B2AB57B366A25AF1">
    <w:name w:val="46CF1D26F3924570B2AB57B366A25AF1"/>
    <w:rsid w:val="0031510C"/>
  </w:style>
  <w:style w:type="paragraph" w:customStyle="1" w:styleId="5AD04DD329794B28BE80E2A6BD61BEA3">
    <w:name w:val="5AD04DD329794B28BE80E2A6BD61BEA3"/>
    <w:rsid w:val="0031510C"/>
  </w:style>
  <w:style w:type="paragraph" w:customStyle="1" w:styleId="AF946E7A86494956BF7ECB80290E3996">
    <w:name w:val="AF946E7A86494956BF7ECB80290E3996"/>
    <w:rsid w:val="0031510C"/>
  </w:style>
  <w:style w:type="paragraph" w:customStyle="1" w:styleId="E35C46CB4DAC4BD299B26DE075C36747">
    <w:name w:val="E35C46CB4DAC4BD299B26DE075C36747"/>
    <w:rsid w:val="0031510C"/>
  </w:style>
  <w:style w:type="paragraph" w:customStyle="1" w:styleId="8898A8A7D584487AB72DCB31335A5088">
    <w:name w:val="8898A8A7D584487AB72DCB31335A5088"/>
    <w:rsid w:val="0031510C"/>
  </w:style>
  <w:style w:type="paragraph" w:customStyle="1" w:styleId="8A7EE8BB12C2478C91EFBCFA22EA378C">
    <w:name w:val="8A7EE8BB12C2478C91EFBCFA22EA378C"/>
    <w:rsid w:val="0031510C"/>
  </w:style>
  <w:style w:type="paragraph" w:customStyle="1" w:styleId="854CCAE5CBC44059B58FC8D81839FDBB">
    <w:name w:val="854CCAE5CBC44059B58FC8D81839FDBB"/>
    <w:rsid w:val="0031510C"/>
  </w:style>
  <w:style w:type="paragraph" w:customStyle="1" w:styleId="E2EB64AF38EB4D4EBB7025F243A6B0E0">
    <w:name w:val="E2EB64AF38EB4D4EBB7025F243A6B0E0"/>
    <w:rsid w:val="0031510C"/>
  </w:style>
  <w:style w:type="paragraph" w:customStyle="1" w:styleId="66FD90B7596646A9BD2618B3954BB82A">
    <w:name w:val="66FD90B7596646A9BD2618B3954BB82A"/>
    <w:rsid w:val="0031510C"/>
  </w:style>
  <w:style w:type="paragraph" w:customStyle="1" w:styleId="42E886FF0CC445B8819FDB5261E50096">
    <w:name w:val="42E886FF0CC445B8819FDB5261E50096"/>
    <w:rsid w:val="0031510C"/>
  </w:style>
  <w:style w:type="paragraph" w:customStyle="1" w:styleId="81F3568D530D45D8B9407E8C61C2A469">
    <w:name w:val="81F3568D530D45D8B9407E8C61C2A469"/>
    <w:rsid w:val="0031510C"/>
  </w:style>
  <w:style w:type="paragraph" w:customStyle="1" w:styleId="A0357ABA055843F6A26C7D6B7C42B226">
    <w:name w:val="A0357ABA055843F6A26C7D6B7C42B226"/>
    <w:rsid w:val="0031510C"/>
  </w:style>
  <w:style w:type="paragraph" w:customStyle="1" w:styleId="1762D6917C81422BAE472E154A4FACBA">
    <w:name w:val="1762D6917C81422BAE472E154A4FACBA"/>
    <w:rsid w:val="0031510C"/>
  </w:style>
  <w:style w:type="paragraph" w:customStyle="1" w:styleId="C38D558DD85A41C1AA499D89EF0E0955">
    <w:name w:val="C38D558DD85A41C1AA499D89EF0E0955"/>
    <w:rsid w:val="0031510C"/>
  </w:style>
  <w:style w:type="paragraph" w:customStyle="1" w:styleId="825F89A364FA4533A79AA2AF50EBB47F">
    <w:name w:val="825F89A364FA4533A79AA2AF50EBB47F"/>
    <w:rsid w:val="0031510C"/>
  </w:style>
  <w:style w:type="paragraph" w:customStyle="1" w:styleId="DF6134AA2E8D4284A872134798472644">
    <w:name w:val="DF6134AA2E8D4284A872134798472644"/>
    <w:rsid w:val="0031510C"/>
  </w:style>
  <w:style w:type="paragraph" w:customStyle="1" w:styleId="F269D0EAD083424BA2CF86D47786DA3E">
    <w:name w:val="F269D0EAD083424BA2CF86D47786DA3E"/>
    <w:rsid w:val="0031510C"/>
  </w:style>
  <w:style w:type="paragraph" w:customStyle="1" w:styleId="CEAA124EDA1C4C0A952B9E4C6496F0EA">
    <w:name w:val="CEAA124EDA1C4C0A952B9E4C6496F0EA"/>
    <w:rsid w:val="0031510C"/>
  </w:style>
  <w:style w:type="paragraph" w:customStyle="1" w:styleId="B1B2AA6D655D4FB59410B597E8E0DC2D">
    <w:name w:val="B1B2AA6D655D4FB59410B597E8E0DC2D"/>
    <w:rsid w:val="0031510C"/>
  </w:style>
  <w:style w:type="paragraph" w:customStyle="1" w:styleId="5E0370E8B96B4AAAB2547E07A3E480A4">
    <w:name w:val="5E0370E8B96B4AAAB2547E07A3E480A4"/>
    <w:rsid w:val="0031510C"/>
  </w:style>
  <w:style w:type="paragraph" w:customStyle="1" w:styleId="962D2ED7789A49EBB89FC2150624FFCB">
    <w:name w:val="962D2ED7789A49EBB89FC2150624FFCB"/>
    <w:rsid w:val="0031510C"/>
  </w:style>
  <w:style w:type="paragraph" w:customStyle="1" w:styleId="1E27B9FF86DB40DCBFC23CE5B3F18CA5">
    <w:name w:val="1E27B9FF86DB40DCBFC23CE5B3F18CA5"/>
    <w:rsid w:val="0031510C"/>
  </w:style>
  <w:style w:type="paragraph" w:customStyle="1" w:styleId="B2D338E0824D42A38CF032D4B8569E57">
    <w:name w:val="B2D338E0824D42A38CF032D4B8569E57"/>
    <w:rsid w:val="0031510C"/>
  </w:style>
  <w:style w:type="paragraph" w:customStyle="1" w:styleId="6875580D6C8848FDAEEE9DFF8383AACC">
    <w:name w:val="6875580D6C8848FDAEEE9DFF8383AACC"/>
    <w:rsid w:val="0031510C"/>
  </w:style>
  <w:style w:type="paragraph" w:customStyle="1" w:styleId="BFBA9E5035FA45B5A0F9FA40E40C5B1A">
    <w:name w:val="BFBA9E5035FA45B5A0F9FA40E40C5B1A"/>
    <w:rsid w:val="0031510C"/>
  </w:style>
  <w:style w:type="paragraph" w:customStyle="1" w:styleId="3CCF82E0AA644745AC140D6F62DF4C53">
    <w:name w:val="3CCF82E0AA644745AC140D6F62DF4C53"/>
    <w:rsid w:val="0031510C"/>
  </w:style>
  <w:style w:type="paragraph" w:customStyle="1" w:styleId="0D85B6BDC8354C7F91281E273B186356">
    <w:name w:val="0D85B6BDC8354C7F91281E273B186356"/>
    <w:rsid w:val="0031510C"/>
  </w:style>
  <w:style w:type="paragraph" w:customStyle="1" w:styleId="8E02C8AB8DE44D09BAB30EFE920931D6">
    <w:name w:val="8E02C8AB8DE44D09BAB30EFE920931D6"/>
    <w:rsid w:val="0031510C"/>
  </w:style>
  <w:style w:type="paragraph" w:customStyle="1" w:styleId="DBFA8B8916F3459BAEAAC740A772BD8F">
    <w:name w:val="DBFA8B8916F3459BAEAAC740A772BD8F"/>
    <w:rsid w:val="0031510C"/>
  </w:style>
  <w:style w:type="paragraph" w:customStyle="1" w:styleId="27FEC9A5DA4F471D8D7278CC35BCCFF6">
    <w:name w:val="27FEC9A5DA4F471D8D7278CC35BCCFF6"/>
    <w:rsid w:val="0031510C"/>
  </w:style>
  <w:style w:type="paragraph" w:customStyle="1" w:styleId="7DAADFCB64FD4FE1B065789762A4E4A2">
    <w:name w:val="7DAADFCB64FD4FE1B065789762A4E4A2"/>
    <w:rsid w:val="0031510C"/>
  </w:style>
  <w:style w:type="paragraph" w:customStyle="1" w:styleId="8C9B8E5401AD4C389F04A4CA6E8876D5">
    <w:name w:val="8C9B8E5401AD4C389F04A4CA6E8876D5"/>
    <w:rsid w:val="003151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2012-08-08T00:00:00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BEC35F-C8F6-4725-ABCB-7646E91B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</Pages>
  <Words>1397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Готовим будущих учёных уже в школе</dc:title>
  <dc:subject>Выступление на Всероссийском Форуме «Педагогический олимп». Обнинск-Анапа</dc:subject>
  <dc:creator>Лауреат Всероссийского конкурса «Образовательный потенциал России» учитель химии Шахова В.В.</dc:creator>
  <cp:keywords/>
  <dc:description/>
  <cp:lastModifiedBy>user</cp:lastModifiedBy>
  <cp:revision>3</cp:revision>
  <dcterms:created xsi:type="dcterms:W3CDTF">2012-02-17T05:01:00Z</dcterms:created>
  <dcterms:modified xsi:type="dcterms:W3CDTF">2013-01-08T08:19:00Z</dcterms:modified>
</cp:coreProperties>
</file>